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52812" w14:textId="5F133A44" w:rsidR="00A4147E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#S2-169</w:t>
      </w:r>
      <w:r>
        <w:rPr>
          <w:rFonts w:ascii="Arial" w:hAnsi="Arial" w:cs="Arial"/>
          <w:b/>
          <w:noProof/>
          <w:sz w:val="24"/>
        </w:rPr>
        <w:tab/>
        <w:t>S2-250</w:t>
      </w:r>
      <w:r w:rsidR="006F221F">
        <w:rPr>
          <w:rFonts w:ascii="Arial" w:hAnsi="Arial" w:cs="Arial"/>
          <w:b/>
          <w:noProof/>
          <w:sz w:val="24"/>
        </w:rPr>
        <w:t>4937</w:t>
      </w:r>
    </w:p>
    <w:p w14:paraId="111C77F4" w14:textId="4E5C58D9" w:rsidR="00463675" w:rsidRPr="000F4E43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B63641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 w:rsidRPr="0022284B">
        <w:rPr>
          <w:color w:val="000000"/>
          <w:highlight w:val="yellow"/>
        </w:rPr>
        <w:t>Draft</w:t>
      </w:r>
      <w:r w:rsidR="0022284B">
        <w:rPr>
          <w:color w:val="000000"/>
        </w:rPr>
        <w:t xml:space="preserve"> 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6AA19407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S2-250465/S4-250738</w:t>
      </w:r>
    </w:p>
    <w:p w14:paraId="56E3B846" w14:textId="41C10789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8CA042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SA2</w:t>
      </w:r>
      <w:r w:rsidR="00E0781B" w:rsidRPr="0022284B">
        <w:rPr>
          <w:bCs/>
          <w:color w:val="000000"/>
          <w:highlight w:val="yellow"/>
        </w:rPr>
        <w:t>(CATT)</w:t>
      </w:r>
      <w:bookmarkStart w:id="0" w:name="_GoBack"/>
      <w:bookmarkEnd w:id="0"/>
    </w:p>
    <w:p w14:paraId="6AF9910D" w14:textId="5AB0127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SA4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52163CA4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E0781B">
        <w:rPr>
          <w:rFonts w:ascii="Arial" w:hAnsi="Arial" w:cs="Arial"/>
          <w:b/>
          <w:color w:val="000000"/>
        </w:rPr>
        <w:t>Chunshan Xiong (</w:t>
      </w:r>
      <w:r w:rsidR="00E0781B">
        <w:rPr>
          <w:rFonts w:ascii="Arial" w:hAnsi="Arial" w:cs="Arial" w:hint="eastAsia"/>
          <w:b/>
          <w:color w:val="000000"/>
          <w:lang w:eastAsia="zh-CN"/>
        </w:rPr>
        <w:t>chu</w:t>
      </w:r>
      <w:r w:rsidR="00E0781B">
        <w:rPr>
          <w:rFonts w:ascii="Arial" w:hAnsi="Arial" w:cs="Arial"/>
          <w:b/>
          <w:color w:val="000000"/>
          <w:lang w:eastAsia="zh-CN"/>
        </w:rPr>
        <w:t>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204DD139" w:rsidR="00A6740D" w:rsidRPr="00E0781B" w:rsidRDefault="00463675" w:rsidP="00E0781B">
      <w:pPr>
        <w:pStyle w:val="af"/>
        <w:rPr>
          <w:color w:val="FF0000"/>
        </w:rPr>
      </w:pPr>
      <w:r w:rsidRPr="000F4E43">
        <w:t>Attachments:</w:t>
      </w:r>
      <w:r w:rsidRPr="000F4E43">
        <w:tab/>
      </w:r>
      <w:r w:rsidR="002B13F1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ADBC7B" w14:textId="2CBC144F" w:rsidR="00E0781B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thanks for the LS from the SA4, SA2 has the following </w:t>
      </w:r>
      <w:r w:rsidR="0000456E">
        <w:rPr>
          <w:rFonts w:ascii="Arial" w:hAnsi="Arial" w:cs="Arial"/>
          <w:lang w:val="en-US"/>
        </w:rPr>
        <w:t xml:space="preserve">observation and </w:t>
      </w:r>
      <w:r>
        <w:rPr>
          <w:rFonts w:ascii="Arial" w:hAnsi="Arial" w:cs="Arial"/>
          <w:lang w:val="en-US"/>
        </w:rPr>
        <w:t>answer for the LS:</w:t>
      </w:r>
    </w:p>
    <w:p w14:paraId="548491A9" w14:textId="43850AEE" w:rsidR="00E0781B" w:rsidRDefault="00E0781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F</w:t>
      </w:r>
      <w:r>
        <w:rPr>
          <w:rFonts w:ascii="Arial" w:hAnsi="Arial" w:cs="Arial"/>
          <w:lang w:val="en-US" w:eastAsia="zh-CN"/>
        </w:rPr>
        <w:t xml:space="preserve">or </w:t>
      </w:r>
      <w:r w:rsidR="000A1BD9">
        <w:rPr>
          <w:rFonts w:ascii="Arial" w:hAnsi="Arial" w:cs="Arial"/>
          <w:lang w:val="en-US" w:eastAsia="zh-CN"/>
        </w:rPr>
        <w:t xml:space="preserve">a </w:t>
      </w:r>
      <w:r>
        <w:rPr>
          <w:rFonts w:ascii="Arial" w:hAnsi="Arial" w:cs="Arial"/>
          <w:lang w:val="en-US" w:eastAsia="zh-CN"/>
        </w:rPr>
        <w:t>WebRTC</w:t>
      </w:r>
      <w:r w:rsidR="000A1BD9">
        <w:rPr>
          <w:rFonts w:ascii="Arial" w:hAnsi="Arial" w:cs="Arial"/>
          <w:lang w:val="en-US" w:eastAsia="zh-CN"/>
        </w:rPr>
        <w:t xml:space="preserve"> application</w:t>
      </w:r>
      <w:r>
        <w:rPr>
          <w:rFonts w:ascii="Arial" w:hAnsi="Arial" w:cs="Arial"/>
          <w:lang w:val="en-US" w:eastAsia="zh-CN"/>
        </w:rPr>
        <w:t>, the audio, video</w:t>
      </w:r>
      <w:r w:rsidR="000A1BD9">
        <w:rPr>
          <w:rFonts w:ascii="Arial" w:hAnsi="Arial" w:cs="Arial"/>
          <w:lang w:val="en-US" w:eastAsia="zh-CN"/>
        </w:rPr>
        <w:t xml:space="preserve">, and RTCP data flows </w:t>
      </w:r>
      <w:r>
        <w:rPr>
          <w:rFonts w:ascii="Arial" w:hAnsi="Arial" w:cs="Arial"/>
          <w:lang w:val="en-US" w:eastAsia="zh-CN"/>
        </w:rPr>
        <w:t xml:space="preserve">are </w:t>
      </w:r>
      <w:r w:rsidR="000A1BD9">
        <w:rPr>
          <w:rFonts w:ascii="Arial" w:hAnsi="Arial" w:cs="Arial"/>
          <w:lang w:val="en-US" w:eastAsia="zh-CN"/>
        </w:rPr>
        <w:t xml:space="preserve">normally </w:t>
      </w:r>
      <w:r>
        <w:rPr>
          <w:rFonts w:ascii="Arial" w:hAnsi="Arial" w:cs="Arial"/>
          <w:lang w:val="en-US" w:eastAsia="zh-CN"/>
        </w:rPr>
        <w:t xml:space="preserve">transported in the same IP-5-tuple connection. The audio, video and RTCP </w:t>
      </w:r>
      <w:r w:rsidR="000A1BD9">
        <w:rPr>
          <w:rFonts w:ascii="Arial" w:hAnsi="Arial" w:cs="Arial"/>
          <w:lang w:val="en-US" w:eastAsia="zh-CN"/>
        </w:rPr>
        <w:t xml:space="preserve">data flows </w:t>
      </w:r>
      <w:r>
        <w:rPr>
          <w:rFonts w:ascii="Arial" w:hAnsi="Arial" w:cs="Arial"/>
          <w:lang w:val="en-US" w:eastAsia="zh-CN"/>
        </w:rPr>
        <w:t xml:space="preserve">can be bound into the same QoS Flow </w:t>
      </w:r>
      <w:r w:rsidR="009F01AD">
        <w:rPr>
          <w:rFonts w:ascii="Arial" w:hAnsi="Arial" w:cs="Arial"/>
          <w:lang w:val="en-US" w:eastAsia="zh-CN"/>
        </w:rPr>
        <w:t xml:space="preserve">in </w:t>
      </w:r>
      <w:r>
        <w:rPr>
          <w:rFonts w:ascii="Arial" w:hAnsi="Arial" w:cs="Arial"/>
          <w:lang w:val="en-US" w:eastAsia="zh-CN"/>
        </w:rPr>
        <w:t xml:space="preserve">R18 or </w:t>
      </w:r>
      <w:r w:rsidR="009F01AD">
        <w:rPr>
          <w:rFonts w:ascii="Arial" w:hAnsi="Arial" w:cs="Arial"/>
          <w:lang w:val="en-US" w:eastAsia="zh-CN"/>
        </w:rPr>
        <w:t xml:space="preserve">can be </w:t>
      </w:r>
      <w:r>
        <w:rPr>
          <w:rFonts w:ascii="Arial" w:hAnsi="Arial" w:cs="Arial"/>
          <w:lang w:val="en-US" w:eastAsia="zh-CN"/>
        </w:rPr>
        <w:t xml:space="preserve">bound into 3 </w:t>
      </w:r>
      <w:r w:rsidR="000A1BD9">
        <w:rPr>
          <w:rFonts w:ascii="Arial" w:hAnsi="Arial" w:cs="Arial"/>
          <w:lang w:val="en-US" w:eastAsia="zh-CN"/>
        </w:rPr>
        <w:t xml:space="preserve">different </w:t>
      </w:r>
      <w:r>
        <w:rPr>
          <w:rFonts w:ascii="Arial" w:hAnsi="Arial" w:cs="Arial"/>
          <w:lang w:val="en-US" w:eastAsia="zh-CN"/>
        </w:rPr>
        <w:t>QoS Flows</w:t>
      </w:r>
      <w:r w:rsidR="009F01AD">
        <w:rPr>
          <w:rFonts w:ascii="Arial" w:hAnsi="Arial" w:cs="Arial"/>
          <w:lang w:val="en-US" w:eastAsia="zh-CN"/>
        </w:rPr>
        <w:t xml:space="preserve"> in R19</w:t>
      </w:r>
      <w:r>
        <w:rPr>
          <w:rFonts w:ascii="Arial" w:hAnsi="Arial" w:cs="Arial"/>
          <w:lang w:val="en-US" w:eastAsia="zh-CN"/>
        </w:rPr>
        <w:t xml:space="preserve">. </w:t>
      </w:r>
    </w:p>
    <w:p w14:paraId="31F74D12" w14:textId="46700BDF" w:rsidR="00E0781B" w:rsidRDefault="00E0781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If the audio, video and RTCP </w:t>
      </w:r>
      <w:r w:rsidR="000A1BD9">
        <w:rPr>
          <w:rFonts w:ascii="Arial" w:hAnsi="Arial" w:cs="Arial"/>
          <w:lang w:val="en-US" w:eastAsia="zh-CN"/>
        </w:rPr>
        <w:t xml:space="preserve">data flows </w:t>
      </w:r>
      <w:r>
        <w:rPr>
          <w:rFonts w:ascii="Arial" w:hAnsi="Arial" w:cs="Arial"/>
          <w:lang w:val="en-US" w:eastAsia="zh-CN"/>
        </w:rPr>
        <w:t>are bound into the same QoS Flow,</w:t>
      </w:r>
      <w:r w:rsidR="000A1BD9">
        <w:rPr>
          <w:rFonts w:ascii="Arial" w:hAnsi="Arial" w:cs="Arial"/>
          <w:lang w:val="en-US" w:eastAsia="zh-CN"/>
        </w:rPr>
        <w:t xml:space="preserve"> the</w:t>
      </w:r>
      <w:r>
        <w:rPr>
          <w:rFonts w:ascii="Arial" w:hAnsi="Arial" w:cs="Arial"/>
          <w:lang w:val="en-US" w:eastAsia="zh-CN"/>
        </w:rPr>
        <w:t xml:space="preserve"> different RTCP messages may have different importance and </w:t>
      </w:r>
      <w:r w:rsidR="0022284B">
        <w:rPr>
          <w:rFonts w:ascii="Arial" w:hAnsi="Arial" w:cs="Arial" w:hint="eastAsia"/>
          <w:lang w:val="en-US" w:eastAsia="zh-CN"/>
        </w:rPr>
        <w:t>h</w:t>
      </w:r>
      <w:r w:rsidR="0022284B">
        <w:rPr>
          <w:rFonts w:ascii="Arial" w:hAnsi="Arial" w:cs="Arial"/>
          <w:lang w:val="en-US" w:eastAsia="zh-CN"/>
        </w:rPr>
        <w:t xml:space="preserve">ave </w:t>
      </w:r>
      <w:r>
        <w:rPr>
          <w:rFonts w:ascii="Arial" w:hAnsi="Arial" w:cs="Arial"/>
          <w:lang w:val="en-US" w:eastAsia="zh-CN"/>
        </w:rPr>
        <w:t>different PSI</w:t>
      </w:r>
      <w:r w:rsidR="000A1BD9">
        <w:rPr>
          <w:rFonts w:ascii="Arial" w:hAnsi="Arial" w:cs="Arial"/>
          <w:lang w:val="en-US" w:eastAsia="zh-CN"/>
        </w:rPr>
        <w:t xml:space="preserve"> values. E</w:t>
      </w:r>
      <w:r>
        <w:rPr>
          <w:rFonts w:ascii="Arial" w:hAnsi="Arial" w:cs="Arial"/>
          <w:lang w:val="en-US" w:eastAsia="zh-CN"/>
        </w:rPr>
        <w:t>.g.</w:t>
      </w:r>
      <w:r w:rsidR="000A1BD9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the RTCP message for audio may be more important than the RTCP message for video. Even for the different RTCP messages for </w:t>
      </w:r>
      <w:r w:rsidR="000A1BD9">
        <w:rPr>
          <w:rFonts w:ascii="Arial" w:hAnsi="Arial" w:cs="Arial"/>
          <w:lang w:val="en-US" w:eastAsia="zh-CN"/>
        </w:rPr>
        <w:t xml:space="preserve">the same audio, the SR and RR RTCP messages </w:t>
      </w:r>
      <w:r w:rsidR="0022284B">
        <w:rPr>
          <w:rFonts w:ascii="Arial" w:hAnsi="Arial" w:cs="Arial"/>
          <w:lang w:val="en-US" w:eastAsia="zh-CN"/>
        </w:rPr>
        <w:t>may</w:t>
      </w:r>
      <w:r w:rsidR="000A1BD9">
        <w:rPr>
          <w:rFonts w:ascii="Arial" w:hAnsi="Arial" w:cs="Arial"/>
          <w:lang w:val="en-US" w:eastAsia="zh-CN"/>
        </w:rPr>
        <w:t xml:space="preserve"> be more important than other RTCP messages. For the RTCP, if a dedicated PSI mechanism is used, SA2 thinks that a single value is not suitable for the different RTCP messages and multiple different PSIs are better to be used for the different RTCP messages.</w:t>
      </w:r>
    </w:p>
    <w:p w14:paraId="3F962850" w14:textId="722355D9" w:rsidR="000A1BD9" w:rsidRDefault="000A1BD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R19, if the RTCP is bound to a dedicated QoS Flow, there is no need to use PSI for the RTCP packets.</w:t>
      </w:r>
    </w:p>
    <w:p w14:paraId="50A14836" w14:textId="182D22E3" w:rsidR="000A1BD9" w:rsidRPr="00E0781B" w:rsidRDefault="000A1BD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above observation, SA2 </w:t>
      </w:r>
      <w:r w:rsidR="0022284B">
        <w:rPr>
          <w:rFonts w:ascii="Arial" w:hAnsi="Arial" w:cs="Arial"/>
          <w:lang w:val="en-US" w:eastAsia="zh-CN"/>
        </w:rPr>
        <w:t>agrees</w:t>
      </w:r>
      <w:r>
        <w:rPr>
          <w:rFonts w:ascii="Arial" w:hAnsi="Arial" w:cs="Arial"/>
          <w:lang w:val="en-US" w:eastAsia="zh-CN"/>
        </w:rPr>
        <w:t xml:space="preserve"> that providing a single PSI value for a</w:t>
      </w:r>
      <w:r w:rsidR="0000456E"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 xml:space="preserve"> </w:t>
      </w:r>
      <w:r w:rsidR="0000456E">
        <w:rPr>
          <w:rFonts w:ascii="Arial" w:hAnsi="Arial" w:cs="Arial"/>
          <w:lang w:val="en-US" w:eastAsia="zh-CN"/>
        </w:rPr>
        <w:t xml:space="preserve">unmarked PDU Set does not provide better performance of the PDU Set QoS handling, and SA2 does not support any </w:t>
      </w:r>
      <w:r w:rsidR="0000456E" w:rsidRPr="00E550BC">
        <w:rPr>
          <w:rFonts w:ascii="Arial" w:hAnsi="Arial" w:cs="Arial"/>
          <w:bCs/>
          <w:lang w:val="en-US"/>
        </w:rPr>
        <w:t>PSI signaling for N6-unmarked PDUs</w:t>
      </w:r>
      <w:r w:rsidR="0000456E">
        <w:rPr>
          <w:rFonts w:ascii="Arial" w:hAnsi="Arial" w:cs="Arial"/>
          <w:bCs/>
          <w:lang w:val="en-US"/>
        </w:rPr>
        <w:t xml:space="preserve"> in R19.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9DD5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SA4</w:t>
      </w:r>
    </w:p>
    <w:p w14:paraId="52B87A12" w14:textId="599596EC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</w:t>
      </w:r>
      <w:r w:rsidR="0000456E">
        <w:rPr>
          <w:rFonts w:ascii="Arial" w:hAnsi="Arial" w:cs="Arial"/>
          <w:color w:val="000000"/>
        </w:rPr>
        <w:t xml:space="preserve"> above information into account</w:t>
      </w:r>
      <w:r w:rsidR="00A53C1E">
        <w:rPr>
          <w:rFonts w:ascii="Arial" w:hAnsi="Arial" w:cs="Arial"/>
          <w:color w:val="000000"/>
        </w:rPr>
        <w:t>.</w:t>
      </w:r>
      <w:r w:rsidR="00B06FD3">
        <w:rPr>
          <w:rFonts w:ascii="Arial" w:hAnsi="Arial" w:cs="Arial"/>
          <w:b/>
        </w:rPr>
        <w:tab/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894ED27" w14:textId="77777777" w:rsidR="0000456E" w:rsidRDefault="0000456E" w:rsidP="000045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Goteborg, SE</w:t>
      </w:r>
    </w:p>
    <w:p w14:paraId="645ACF47" w14:textId="77777777" w:rsidR="0000456E" w:rsidRPr="00582FB3" w:rsidRDefault="0000456E" w:rsidP="000045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TBD, CN</w:t>
      </w:r>
    </w:p>
    <w:p w14:paraId="1E675422" w14:textId="77777777" w:rsidR="0090582E" w:rsidRPr="0000456E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00456E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78284" w14:textId="77777777" w:rsidR="00BD5E17" w:rsidRDefault="00BD5E17">
      <w:r>
        <w:separator/>
      </w:r>
    </w:p>
  </w:endnote>
  <w:endnote w:type="continuationSeparator" w:id="0">
    <w:p w14:paraId="18298D32" w14:textId="77777777" w:rsidR="00BD5E17" w:rsidRDefault="00BD5E17">
      <w:r>
        <w:continuationSeparator/>
      </w:r>
    </w:p>
  </w:endnote>
  <w:endnote w:type="continuationNotice" w:id="1">
    <w:p w14:paraId="4D1D3D59" w14:textId="77777777" w:rsidR="00BD5E17" w:rsidRDefault="00BD5E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E2625" w14:textId="77777777" w:rsidR="00BD5E17" w:rsidRDefault="00BD5E17">
      <w:r>
        <w:separator/>
      </w:r>
    </w:p>
  </w:footnote>
  <w:footnote w:type="continuationSeparator" w:id="0">
    <w:p w14:paraId="0070293A" w14:textId="77777777" w:rsidR="00BD5E17" w:rsidRDefault="00BD5E17">
      <w:r>
        <w:continuationSeparator/>
      </w:r>
    </w:p>
  </w:footnote>
  <w:footnote w:type="continuationNotice" w:id="1">
    <w:p w14:paraId="5D92A055" w14:textId="77777777" w:rsidR="00BD5E17" w:rsidRDefault="00BD5E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8"/>
  </w:num>
  <w:num w:numId="18">
    <w:abstractNumId w:val="14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56E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F6498"/>
    <w:rsid w:val="00200D2A"/>
    <w:rsid w:val="0022284B"/>
    <w:rsid w:val="002346E8"/>
    <w:rsid w:val="00253119"/>
    <w:rsid w:val="0026540A"/>
    <w:rsid w:val="0027390A"/>
    <w:rsid w:val="00275301"/>
    <w:rsid w:val="00275FF1"/>
    <w:rsid w:val="0029463F"/>
    <w:rsid w:val="00295A3C"/>
    <w:rsid w:val="00297C98"/>
    <w:rsid w:val="002B13F1"/>
    <w:rsid w:val="002B7408"/>
    <w:rsid w:val="002C7A0B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74DC3"/>
    <w:rsid w:val="003901E1"/>
    <w:rsid w:val="003A6AEB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00AA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A3317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5689"/>
    <w:rsid w:val="00972DDD"/>
    <w:rsid w:val="00993A91"/>
    <w:rsid w:val="009B6084"/>
    <w:rsid w:val="009B6618"/>
    <w:rsid w:val="009C2CEE"/>
    <w:rsid w:val="009D03A3"/>
    <w:rsid w:val="009D2D6A"/>
    <w:rsid w:val="009E78C0"/>
    <w:rsid w:val="009F01AD"/>
    <w:rsid w:val="009F6E85"/>
    <w:rsid w:val="00A4147E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2AE"/>
    <w:rsid w:val="00B20A95"/>
    <w:rsid w:val="00B404BC"/>
    <w:rsid w:val="00B41BE1"/>
    <w:rsid w:val="00B50423"/>
    <w:rsid w:val="00B5120A"/>
    <w:rsid w:val="00B5788F"/>
    <w:rsid w:val="00B7251B"/>
    <w:rsid w:val="00B860C8"/>
    <w:rsid w:val="00B95571"/>
    <w:rsid w:val="00BC049B"/>
    <w:rsid w:val="00BD5E17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320</Words>
  <Characters>1650</Characters>
  <Application>Microsoft Office Word</Application>
  <DocSecurity>0</DocSecurity>
  <Lines>56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CATT-169</cp:lastModifiedBy>
  <cp:revision>10</cp:revision>
  <cp:lastPrinted>2002-04-23T07:10:00Z</cp:lastPrinted>
  <dcterms:created xsi:type="dcterms:W3CDTF">2025-04-30T06:06:00Z</dcterms:created>
  <dcterms:modified xsi:type="dcterms:W3CDTF">2025-05-09T04:01:00Z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